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253"/>
        <w:gridCol w:w="1397"/>
        <w:gridCol w:w="1417"/>
        <w:gridCol w:w="1309"/>
        <w:gridCol w:w="1700"/>
        <w:gridCol w:w="1388"/>
        <w:gridCol w:w="1283"/>
        <w:gridCol w:w="879"/>
      </w:tblGrid>
      <w:tr w:rsidR="000C1921" w:rsidRPr="000C1921" w14:paraId="04CBBCA6" w14:textId="77777777" w:rsidTr="000C1921">
        <w:tc>
          <w:tcPr>
            <w:tcW w:w="1253" w:type="dxa"/>
            <w:shd w:val="clear" w:color="auto" w:fill="F7CAAC" w:themeFill="accent2" w:themeFillTint="66"/>
          </w:tcPr>
          <w:p w14:paraId="04A7852E" w14:textId="22AF73D4" w:rsidR="007F1E0D" w:rsidRPr="000C1921" w:rsidRDefault="002131D6">
            <w:pPr>
              <w:rPr>
                <w:sz w:val="20"/>
                <w:szCs w:val="20"/>
              </w:rPr>
            </w:pPr>
            <w:r w:rsidRPr="000C1921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Решаемая проблема</w:t>
            </w:r>
          </w:p>
        </w:tc>
        <w:tc>
          <w:tcPr>
            <w:tcW w:w="1397" w:type="dxa"/>
            <w:shd w:val="clear" w:color="auto" w:fill="DEEAF6" w:themeFill="accent5" w:themeFillTint="33"/>
          </w:tcPr>
          <w:p w14:paraId="29ACE046" w14:textId="59A5B92B" w:rsidR="007F1E0D" w:rsidRPr="000C1921" w:rsidRDefault="002131D6">
            <w:pPr>
              <w:rPr>
                <w:sz w:val="20"/>
                <w:szCs w:val="20"/>
              </w:rPr>
            </w:pPr>
            <w:r w:rsidRPr="000C1921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Разработка </w:t>
            </w:r>
            <w:r w:rsidR="00553630" w:rsidRPr="000C1921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 цель</w:t>
            </w:r>
          </w:p>
        </w:tc>
        <w:tc>
          <w:tcPr>
            <w:tcW w:w="1417" w:type="dxa"/>
            <w:shd w:val="clear" w:color="auto" w:fill="FFD966" w:themeFill="accent4" w:themeFillTint="99"/>
          </w:tcPr>
          <w:p w14:paraId="6824977F" w14:textId="590EC451" w:rsidR="007F1E0D" w:rsidRPr="000C1921" w:rsidRDefault="002131D6">
            <w:pPr>
              <w:rPr>
                <w:sz w:val="14"/>
                <w:szCs w:val="14"/>
              </w:rPr>
            </w:pPr>
            <w:r w:rsidRPr="000274F8">
              <w:rPr>
                <w:sz w:val="16"/>
                <w:szCs w:val="16"/>
              </w:rPr>
              <w:t>Статус разработки</w:t>
            </w:r>
            <w:r w:rsidR="00AE69CC" w:rsidRPr="000274F8">
              <w:rPr>
                <w:sz w:val="16"/>
                <w:szCs w:val="16"/>
              </w:rPr>
              <w:t xml:space="preserve"> и </w:t>
            </w:r>
            <w:r w:rsidR="00960BF7" w:rsidRPr="000274F8">
              <w:rPr>
                <w:sz w:val="16"/>
                <w:szCs w:val="16"/>
              </w:rPr>
              <w:t>подтверждение</w:t>
            </w:r>
          </w:p>
        </w:tc>
        <w:tc>
          <w:tcPr>
            <w:tcW w:w="1309" w:type="dxa"/>
            <w:shd w:val="clear" w:color="auto" w:fill="8EAADB" w:themeFill="accent1" w:themeFillTint="99"/>
          </w:tcPr>
          <w:p w14:paraId="5ED4DA92" w14:textId="1B808C55" w:rsidR="007F1E0D" w:rsidRPr="000C1921" w:rsidRDefault="002131D6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>Результат</w:t>
            </w:r>
          </w:p>
        </w:tc>
        <w:tc>
          <w:tcPr>
            <w:tcW w:w="1700" w:type="dxa"/>
            <w:shd w:val="clear" w:color="auto" w:fill="1F3864" w:themeFill="accent1" w:themeFillShade="80"/>
          </w:tcPr>
          <w:p w14:paraId="26D20169" w14:textId="4F5ADD9E" w:rsidR="007F1E0D" w:rsidRPr="000C1921" w:rsidRDefault="00553630">
            <w:pPr>
              <w:rPr>
                <w:sz w:val="18"/>
                <w:szCs w:val="18"/>
              </w:rPr>
            </w:pPr>
            <w:r w:rsidRPr="000C1921">
              <w:rPr>
                <w:sz w:val="18"/>
                <w:szCs w:val="18"/>
              </w:rPr>
              <w:t>Практическое применение</w:t>
            </w:r>
          </w:p>
        </w:tc>
        <w:tc>
          <w:tcPr>
            <w:tcW w:w="1388" w:type="dxa"/>
            <w:shd w:val="clear" w:color="auto" w:fill="A8D08D" w:themeFill="accent6" w:themeFillTint="99"/>
          </w:tcPr>
          <w:p w14:paraId="618CE1F9" w14:textId="48A03B50" w:rsidR="007F1E0D" w:rsidRPr="000C1921" w:rsidRDefault="00553630">
            <w:pPr>
              <w:rPr>
                <w:sz w:val="18"/>
                <w:szCs w:val="18"/>
              </w:rPr>
            </w:pPr>
            <w:r w:rsidRPr="000C1921">
              <w:rPr>
                <w:sz w:val="18"/>
                <w:szCs w:val="18"/>
              </w:rPr>
              <w:t>Следующая цель</w:t>
            </w:r>
          </w:p>
        </w:tc>
        <w:tc>
          <w:tcPr>
            <w:tcW w:w="1601" w:type="dxa"/>
            <w:shd w:val="clear" w:color="auto" w:fill="00B0F0"/>
          </w:tcPr>
          <w:p w14:paraId="74C5FC93" w14:textId="4092AA7E" w:rsidR="007F1E0D" w:rsidRPr="000C1921" w:rsidRDefault="00553630">
            <w:pPr>
              <w:rPr>
                <w:sz w:val="18"/>
                <w:szCs w:val="18"/>
              </w:rPr>
            </w:pPr>
            <w:r w:rsidRPr="000C1921">
              <w:rPr>
                <w:sz w:val="18"/>
                <w:szCs w:val="18"/>
              </w:rPr>
              <w:t>Разработка</w:t>
            </w:r>
          </w:p>
        </w:tc>
        <w:tc>
          <w:tcPr>
            <w:tcW w:w="561" w:type="dxa"/>
            <w:shd w:val="clear" w:color="auto" w:fill="C00000"/>
          </w:tcPr>
          <w:p w14:paraId="6A777B8D" w14:textId="33D0DD72" w:rsidR="007F1E0D" w:rsidRPr="000C1921" w:rsidRDefault="00553630">
            <w:pPr>
              <w:rPr>
                <w:sz w:val="14"/>
                <w:szCs w:val="14"/>
              </w:rPr>
            </w:pPr>
            <w:r w:rsidRPr="000C1921">
              <w:rPr>
                <w:sz w:val="14"/>
                <w:szCs w:val="14"/>
              </w:rPr>
              <w:t>Дата начала исследования</w:t>
            </w:r>
          </w:p>
        </w:tc>
      </w:tr>
      <w:tr w:rsidR="000C1921" w:rsidRPr="000C1921" w14:paraId="345FB7C2" w14:textId="77777777" w:rsidTr="000C1921">
        <w:trPr>
          <w:trHeight w:val="895"/>
        </w:trPr>
        <w:tc>
          <w:tcPr>
            <w:tcW w:w="1253" w:type="dxa"/>
            <w:vMerge w:val="restart"/>
            <w:shd w:val="clear" w:color="auto" w:fill="F7CAAC" w:themeFill="accent2" w:themeFillTint="66"/>
          </w:tcPr>
          <w:p w14:paraId="786E8D64" w14:textId="72F59BAF" w:rsidR="00AE69CC" w:rsidRPr="000C1921" w:rsidRDefault="00AE69CC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>Термическая стойкость</w:t>
            </w:r>
          </w:p>
        </w:tc>
        <w:tc>
          <w:tcPr>
            <w:tcW w:w="1397" w:type="dxa"/>
            <w:shd w:val="clear" w:color="auto" w:fill="DEEAF6" w:themeFill="accent5" w:themeFillTint="33"/>
          </w:tcPr>
          <w:p w14:paraId="168DABA6" w14:textId="6F73A90F" w:rsidR="00AE69CC" w:rsidRPr="000C1921" w:rsidRDefault="00AE69CC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>1)Сплав ФБ2020.</w:t>
            </w:r>
          </w:p>
          <w:p w14:paraId="132CD4F7" w14:textId="6CD546EC" w:rsidR="00C20E91" w:rsidRPr="000C1921" w:rsidRDefault="00AE69CC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>Обеспечение термостойкости при рабочих температурах до 700 С в моменте.</w:t>
            </w:r>
          </w:p>
        </w:tc>
        <w:tc>
          <w:tcPr>
            <w:tcW w:w="1417" w:type="dxa"/>
            <w:vMerge w:val="restart"/>
            <w:shd w:val="clear" w:color="auto" w:fill="FFD966" w:themeFill="accent4" w:themeFillTint="99"/>
          </w:tcPr>
          <w:p w14:paraId="44333E39" w14:textId="17872FAB" w:rsidR="00AE69CC" w:rsidRPr="000C1921" w:rsidRDefault="00AE69CC" w:rsidP="00AE69CC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>Разработка закончена. Доводы подтверждены практическим путем, эксплуатация изделий в спортивных режимах.</w:t>
            </w:r>
          </w:p>
        </w:tc>
        <w:tc>
          <w:tcPr>
            <w:tcW w:w="1309" w:type="dxa"/>
            <w:vMerge w:val="restart"/>
            <w:shd w:val="clear" w:color="auto" w:fill="8EAADB" w:themeFill="accent1" w:themeFillTint="99"/>
          </w:tcPr>
          <w:p w14:paraId="7CE6E526" w14:textId="747670C8" w:rsidR="00AE69CC" w:rsidRPr="000C1921" w:rsidRDefault="00AE69CC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>При нагреве до 600+</w:t>
            </w:r>
            <w:r w:rsidR="00960BF7" w:rsidRPr="000C1921">
              <w:rPr>
                <w:sz w:val="20"/>
                <w:szCs w:val="20"/>
              </w:rPr>
              <w:t xml:space="preserve"> </w:t>
            </w:r>
            <w:r w:rsidRPr="000C1921">
              <w:rPr>
                <w:sz w:val="20"/>
                <w:szCs w:val="20"/>
              </w:rPr>
              <w:t>С</w:t>
            </w:r>
            <w:r w:rsidR="00960BF7" w:rsidRPr="000C1921">
              <w:rPr>
                <w:sz w:val="20"/>
                <w:szCs w:val="20"/>
              </w:rPr>
              <w:t xml:space="preserve">, </w:t>
            </w:r>
            <w:r w:rsidRPr="000C1921">
              <w:rPr>
                <w:sz w:val="20"/>
                <w:szCs w:val="20"/>
              </w:rPr>
              <w:t>структурные изменения в материале не наблюдаются</w:t>
            </w:r>
            <w:r w:rsidR="00576099" w:rsidRPr="000C1921">
              <w:rPr>
                <w:sz w:val="20"/>
                <w:szCs w:val="20"/>
              </w:rPr>
              <w:t>, пятен цементита не наблюдается, горячих трещин не наблюдается.</w:t>
            </w:r>
          </w:p>
        </w:tc>
        <w:tc>
          <w:tcPr>
            <w:tcW w:w="1700" w:type="dxa"/>
            <w:vMerge w:val="restart"/>
            <w:shd w:val="clear" w:color="auto" w:fill="1F3864" w:themeFill="accent1" w:themeFillShade="80"/>
          </w:tcPr>
          <w:p w14:paraId="40F1D7D8" w14:textId="0D04204D" w:rsidR="00AE69CC" w:rsidRPr="000C1921" w:rsidRDefault="00576099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>Сплав возможно применять как для гражданской эксплуатации</w:t>
            </w:r>
            <w:r w:rsidR="00960BF7" w:rsidRPr="000C1921">
              <w:rPr>
                <w:sz w:val="20"/>
                <w:szCs w:val="20"/>
              </w:rPr>
              <w:t>,</w:t>
            </w:r>
            <w:r w:rsidRPr="000C1921">
              <w:rPr>
                <w:sz w:val="20"/>
                <w:szCs w:val="20"/>
              </w:rPr>
              <w:t xml:space="preserve"> так и для спортивной, при условии использования систем компенсаций расширений</w:t>
            </w:r>
          </w:p>
        </w:tc>
        <w:tc>
          <w:tcPr>
            <w:tcW w:w="1388" w:type="dxa"/>
            <w:vMerge w:val="restart"/>
            <w:shd w:val="clear" w:color="auto" w:fill="A8D08D" w:themeFill="accent6" w:themeFillTint="99"/>
          </w:tcPr>
          <w:p w14:paraId="18F248D2" w14:textId="4CF61C52" w:rsidR="00AE69CC" w:rsidRPr="000C1921" w:rsidRDefault="00576099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>Увеличение термостойкости роторов до 1200С</w:t>
            </w:r>
          </w:p>
        </w:tc>
        <w:tc>
          <w:tcPr>
            <w:tcW w:w="1601" w:type="dxa"/>
            <w:vMerge w:val="restart"/>
            <w:shd w:val="clear" w:color="auto" w:fill="00B0F0"/>
          </w:tcPr>
          <w:p w14:paraId="218732FB" w14:textId="2DE19F89" w:rsidR="00AE69CC" w:rsidRPr="000C1921" w:rsidRDefault="005A789B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>«</w:t>
            </w:r>
            <w:r w:rsidR="00576099" w:rsidRPr="000C1921">
              <w:rPr>
                <w:sz w:val="20"/>
                <w:szCs w:val="20"/>
              </w:rPr>
              <w:t>Сплав ФБ2021</w:t>
            </w:r>
            <w:r w:rsidRPr="000C1921">
              <w:rPr>
                <w:sz w:val="20"/>
                <w:szCs w:val="20"/>
              </w:rPr>
              <w:t>»</w:t>
            </w:r>
          </w:p>
          <w:p w14:paraId="43B21E04" w14:textId="770B69A8" w:rsidR="005A789B" w:rsidRPr="000C1921" w:rsidRDefault="005A789B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>Далее</w:t>
            </w:r>
          </w:p>
          <w:p w14:paraId="21E0617B" w14:textId="0E2EA0F5" w:rsidR="005A789B" w:rsidRPr="000C1921" w:rsidRDefault="005A789B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>Разработка 1.2</w:t>
            </w:r>
          </w:p>
        </w:tc>
        <w:tc>
          <w:tcPr>
            <w:tcW w:w="561" w:type="dxa"/>
            <w:vMerge w:val="restart"/>
            <w:shd w:val="clear" w:color="auto" w:fill="C00000"/>
          </w:tcPr>
          <w:p w14:paraId="38086036" w14:textId="2D705F69" w:rsidR="00AE69CC" w:rsidRPr="000C1921" w:rsidRDefault="00576099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>06.11.2021</w:t>
            </w:r>
          </w:p>
        </w:tc>
      </w:tr>
      <w:tr w:rsidR="000C1921" w:rsidRPr="000C1921" w14:paraId="6BB2413B" w14:textId="77777777" w:rsidTr="000C1921">
        <w:trPr>
          <w:trHeight w:val="895"/>
        </w:trPr>
        <w:tc>
          <w:tcPr>
            <w:tcW w:w="1253" w:type="dxa"/>
            <w:vMerge/>
            <w:shd w:val="clear" w:color="auto" w:fill="F7CAAC" w:themeFill="accent2" w:themeFillTint="66"/>
          </w:tcPr>
          <w:p w14:paraId="51207EE6" w14:textId="77777777" w:rsidR="00AE69CC" w:rsidRPr="000C1921" w:rsidRDefault="00AE69CC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DEEAF6" w:themeFill="accent5" w:themeFillTint="33"/>
          </w:tcPr>
          <w:p w14:paraId="66B1257A" w14:textId="4A6A50BE" w:rsidR="00AE69CC" w:rsidRPr="000C1921" w:rsidRDefault="00AE69CC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FFD966" w:themeFill="accent4" w:themeFillTint="99"/>
          </w:tcPr>
          <w:p w14:paraId="34F7B70D" w14:textId="77777777" w:rsidR="00AE69CC" w:rsidRPr="000C1921" w:rsidRDefault="00AE69CC" w:rsidP="00553630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8EAADB" w:themeFill="accent1" w:themeFillTint="99"/>
          </w:tcPr>
          <w:p w14:paraId="1E363F9F" w14:textId="77777777" w:rsidR="00AE69CC" w:rsidRPr="000C1921" w:rsidRDefault="00AE69C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1F3864" w:themeFill="accent1" w:themeFillShade="80"/>
          </w:tcPr>
          <w:p w14:paraId="22337EB2" w14:textId="77777777" w:rsidR="00AE69CC" w:rsidRPr="000C1921" w:rsidRDefault="00AE69CC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8D08D" w:themeFill="accent6" w:themeFillTint="99"/>
          </w:tcPr>
          <w:p w14:paraId="2C903487" w14:textId="77777777" w:rsidR="00AE69CC" w:rsidRPr="000C1921" w:rsidRDefault="00AE69CC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00B0F0"/>
          </w:tcPr>
          <w:p w14:paraId="333BEBEC" w14:textId="77777777" w:rsidR="00AE69CC" w:rsidRPr="000C1921" w:rsidRDefault="00AE69CC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C00000"/>
          </w:tcPr>
          <w:p w14:paraId="1CD67E26" w14:textId="77777777" w:rsidR="00AE69CC" w:rsidRPr="000C1921" w:rsidRDefault="00AE69CC">
            <w:pPr>
              <w:rPr>
                <w:sz w:val="20"/>
                <w:szCs w:val="20"/>
              </w:rPr>
            </w:pPr>
          </w:p>
        </w:tc>
      </w:tr>
      <w:tr w:rsidR="000C1921" w:rsidRPr="000C1921" w14:paraId="4429C292" w14:textId="77777777" w:rsidTr="000C1921">
        <w:trPr>
          <w:trHeight w:val="895"/>
        </w:trPr>
        <w:tc>
          <w:tcPr>
            <w:tcW w:w="1253" w:type="dxa"/>
            <w:vMerge/>
            <w:shd w:val="clear" w:color="auto" w:fill="F7CAAC" w:themeFill="accent2" w:themeFillTint="66"/>
          </w:tcPr>
          <w:p w14:paraId="307D74F0" w14:textId="77777777" w:rsidR="00AE69CC" w:rsidRPr="000C1921" w:rsidRDefault="00AE69CC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DEEAF6" w:themeFill="accent5" w:themeFillTint="33"/>
          </w:tcPr>
          <w:p w14:paraId="57FBE271" w14:textId="77777777" w:rsidR="00AE69CC" w:rsidRPr="000C1921" w:rsidRDefault="00AE69C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D966" w:themeFill="accent4" w:themeFillTint="99"/>
          </w:tcPr>
          <w:p w14:paraId="752AFF49" w14:textId="77777777" w:rsidR="00AE69CC" w:rsidRPr="000C1921" w:rsidRDefault="00AE69CC" w:rsidP="00553630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8EAADB" w:themeFill="accent1" w:themeFillTint="99"/>
          </w:tcPr>
          <w:p w14:paraId="0D90857D" w14:textId="77777777" w:rsidR="00AE69CC" w:rsidRPr="000C1921" w:rsidRDefault="00AE69C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1F3864" w:themeFill="accent1" w:themeFillShade="80"/>
          </w:tcPr>
          <w:p w14:paraId="7C5DCA86" w14:textId="77777777" w:rsidR="00AE69CC" w:rsidRPr="000C1921" w:rsidRDefault="00AE69CC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8D08D" w:themeFill="accent6" w:themeFillTint="99"/>
          </w:tcPr>
          <w:p w14:paraId="352F66C6" w14:textId="77777777" w:rsidR="00AE69CC" w:rsidRPr="000C1921" w:rsidRDefault="00AE69CC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00B0F0"/>
          </w:tcPr>
          <w:p w14:paraId="76868993" w14:textId="77777777" w:rsidR="00AE69CC" w:rsidRPr="000C1921" w:rsidRDefault="00AE69CC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C00000"/>
          </w:tcPr>
          <w:p w14:paraId="2258CFD4" w14:textId="77777777" w:rsidR="00AE69CC" w:rsidRPr="000C1921" w:rsidRDefault="00AE69CC">
            <w:pPr>
              <w:rPr>
                <w:sz w:val="20"/>
                <w:szCs w:val="20"/>
              </w:rPr>
            </w:pPr>
          </w:p>
        </w:tc>
      </w:tr>
      <w:tr w:rsidR="000C1921" w:rsidRPr="000C1921" w14:paraId="796BFB77" w14:textId="77777777" w:rsidTr="000C1921">
        <w:tc>
          <w:tcPr>
            <w:tcW w:w="1253" w:type="dxa"/>
            <w:shd w:val="clear" w:color="auto" w:fill="F7CAAC" w:themeFill="accent2" w:themeFillTint="66"/>
          </w:tcPr>
          <w:p w14:paraId="57195389" w14:textId="7D6F1B9B" w:rsidR="007F1E0D" w:rsidRPr="000C1921" w:rsidRDefault="007F1E0D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>Охлаждение и вентиляция</w:t>
            </w:r>
          </w:p>
        </w:tc>
        <w:tc>
          <w:tcPr>
            <w:tcW w:w="1397" w:type="dxa"/>
            <w:shd w:val="clear" w:color="auto" w:fill="DEEAF6" w:themeFill="accent5" w:themeFillTint="33"/>
          </w:tcPr>
          <w:p w14:paraId="308EABB8" w14:textId="7A66E6CE" w:rsidR="007F1E0D" w:rsidRPr="000C1921" w:rsidRDefault="00576099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>Система вентиляции «</w:t>
            </w:r>
            <w:r w:rsidRPr="000C1921">
              <w:rPr>
                <w:sz w:val="20"/>
                <w:szCs w:val="20"/>
                <w:lang w:val="en-US"/>
              </w:rPr>
              <w:t>FIREBLADE</w:t>
            </w:r>
            <w:r w:rsidRPr="000C1921">
              <w:rPr>
                <w:sz w:val="20"/>
                <w:szCs w:val="20"/>
              </w:rPr>
              <w:t xml:space="preserve">», обеспечение </w:t>
            </w:r>
            <w:proofErr w:type="spellStart"/>
            <w:r w:rsidRPr="000C1921">
              <w:rPr>
                <w:sz w:val="20"/>
                <w:szCs w:val="20"/>
              </w:rPr>
              <w:t>вентилируемости</w:t>
            </w:r>
            <w:proofErr w:type="spellEnd"/>
            <w:r w:rsidRPr="000C1921">
              <w:rPr>
                <w:sz w:val="20"/>
                <w:szCs w:val="20"/>
              </w:rPr>
              <w:t xml:space="preserve"> роторов эффективнее любых конкурирующих образцов</w:t>
            </w:r>
          </w:p>
        </w:tc>
        <w:tc>
          <w:tcPr>
            <w:tcW w:w="1417" w:type="dxa"/>
            <w:shd w:val="clear" w:color="auto" w:fill="FFD966" w:themeFill="accent4" w:themeFillTint="99"/>
          </w:tcPr>
          <w:p w14:paraId="01A6823E" w14:textId="45518B98" w:rsidR="007F1E0D" w:rsidRPr="000C1921" w:rsidRDefault="00576099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>Разработка закончена.</w:t>
            </w:r>
            <w:r w:rsidR="0008225D" w:rsidRPr="000C1921">
              <w:rPr>
                <w:sz w:val="20"/>
                <w:szCs w:val="20"/>
              </w:rPr>
              <w:t xml:space="preserve"> Доводы подтверждены практическим путем с использованием лабораторного стенда.</w:t>
            </w:r>
          </w:p>
        </w:tc>
        <w:tc>
          <w:tcPr>
            <w:tcW w:w="1309" w:type="dxa"/>
            <w:shd w:val="clear" w:color="auto" w:fill="8EAADB" w:themeFill="accent1" w:themeFillTint="99"/>
          </w:tcPr>
          <w:p w14:paraId="6BDF4556" w14:textId="47EF63A5" w:rsidR="007F1E0D" w:rsidRPr="000C1921" w:rsidRDefault="0008225D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 xml:space="preserve">Разработка выдает, в среднем на 200 числовых единиц </w:t>
            </w:r>
            <w:proofErr w:type="spellStart"/>
            <w:r w:rsidRPr="000C1921">
              <w:rPr>
                <w:sz w:val="20"/>
                <w:szCs w:val="20"/>
              </w:rPr>
              <w:t>вентилируемости</w:t>
            </w:r>
            <w:proofErr w:type="spellEnd"/>
            <w:r w:rsidRPr="000C1921">
              <w:rPr>
                <w:sz w:val="20"/>
                <w:szCs w:val="20"/>
              </w:rPr>
              <w:t xml:space="preserve"> больше</w:t>
            </w:r>
            <w:r w:rsidR="00960BF7" w:rsidRPr="000C1921">
              <w:rPr>
                <w:sz w:val="20"/>
                <w:szCs w:val="20"/>
              </w:rPr>
              <w:t>,</w:t>
            </w:r>
            <w:r w:rsidRPr="000C1921">
              <w:rPr>
                <w:sz w:val="20"/>
                <w:szCs w:val="20"/>
              </w:rPr>
              <w:t xml:space="preserve"> чем у самой топовой конкурирующей системы</w:t>
            </w:r>
          </w:p>
        </w:tc>
        <w:tc>
          <w:tcPr>
            <w:tcW w:w="1700" w:type="dxa"/>
            <w:shd w:val="clear" w:color="auto" w:fill="1F3864" w:themeFill="accent1" w:themeFillShade="80"/>
          </w:tcPr>
          <w:p w14:paraId="6F73D2A7" w14:textId="09CA7BF9" w:rsidR="007F1E0D" w:rsidRPr="000C1921" w:rsidRDefault="00E5630F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 xml:space="preserve">Использование разработки является неотъемлемой частью продукции компании, и используется как стандартная концепция. </w:t>
            </w:r>
          </w:p>
        </w:tc>
        <w:tc>
          <w:tcPr>
            <w:tcW w:w="1388" w:type="dxa"/>
            <w:shd w:val="clear" w:color="auto" w:fill="A8D08D" w:themeFill="accent6" w:themeFillTint="99"/>
          </w:tcPr>
          <w:p w14:paraId="496530F3" w14:textId="78901CCE" w:rsidR="007F1E0D" w:rsidRPr="000C1921" w:rsidRDefault="00E5630F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 xml:space="preserve">Увеличение </w:t>
            </w:r>
            <w:proofErr w:type="spellStart"/>
            <w:r w:rsidRPr="000C1921">
              <w:rPr>
                <w:sz w:val="20"/>
                <w:szCs w:val="20"/>
              </w:rPr>
              <w:t>вентилируемости</w:t>
            </w:r>
            <w:proofErr w:type="spellEnd"/>
            <w:r w:rsidRPr="000C1921">
              <w:rPr>
                <w:sz w:val="20"/>
                <w:szCs w:val="20"/>
              </w:rPr>
              <w:t xml:space="preserve"> до 400 числовых единиц выше стандартных показателей вентиляции «F</w:t>
            </w:r>
            <w:r w:rsidRPr="000C1921">
              <w:rPr>
                <w:sz w:val="20"/>
                <w:szCs w:val="20"/>
                <w:lang w:val="en-US"/>
              </w:rPr>
              <w:t>IREBLADE</w:t>
            </w:r>
            <w:r w:rsidRPr="000C1921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601" w:type="dxa"/>
            <w:shd w:val="clear" w:color="auto" w:fill="00B0F0"/>
          </w:tcPr>
          <w:p w14:paraId="1596D55A" w14:textId="77777777" w:rsidR="007F1E0D" w:rsidRPr="000C1921" w:rsidRDefault="005A789B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>«У</w:t>
            </w:r>
            <w:r w:rsidR="00B85F0F" w:rsidRPr="000C1921">
              <w:rPr>
                <w:sz w:val="20"/>
                <w:szCs w:val="20"/>
              </w:rPr>
              <w:t>величение</w:t>
            </w:r>
            <w:r w:rsidR="002958C8" w:rsidRPr="000C1921">
              <w:rPr>
                <w:sz w:val="20"/>
                <w:szCs w:val="20"/>
              </w:rPr>
              <w:t xml:space="preserve"> и изменением</w:t>
            </w:r>
            <w:r w:rsidR="00B85F0F" w:rsidRPr="000C1921">
              <w:rPr>
                <w:sz w:val="20"/>
                <w:szCs w:val="20"/>
              </w:rPr>
              <w:t xml:space="preserve"> вентиляционных каналов</w:t>
            </w:r>
            <w:r w:rsidRPr="000C1921">
              <w:rPr>
                <w:sz w:val="20"/>
                <w:szCs w:val="20"/>
              </w:rPr>
              <w:t>»</w:t>
            </w:r>
          </w:p>
          <w:p w14:paraId="56838A0D" w14:textId="77777777" w:rsidR="005A789B" w:rsidRPr="000C1921" w:rsidRDefault="005A789B" w:rsidP="005A789B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>Далее</w:t>
            </w:r>
          </w:p>
          <w:p w14:paraId="4A13C3DA" w14:textId="4E1BAE32" w:rsidR="005A789B" w:rsidRPr="000C1921" w:rsidRDefault="005A789B" w:rsidP="005A789B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>Разработка 1.3</w:t>
            </w:r>
          </w:p>
        </w:tc>
        <w:tc>
          <w:tcPr>
            <w:tcW w:w="561" w:type="dxa"/>
            <w:shd w:val="clear" w:color="auto" w:fill="C00000"/>
          </w:tcPr>
          <w:p w14:paraId="734D5969" w14:textId="13C35137" w:rsidR="007F1E0D" w:rsidRPr="000C1921" w:rsidRDefault="00E5630F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>20.03.2022</w:t>
            </w:r>
          </w:p>
        </w:tc>
      </w:tr>
      <w:tr w:rsidR="000C1921" w:rsidRPr="000C1921" w14:paraId="44C6F561" w14:textId="77777777" w:rsidTr="000C1921">
        <w:tc>
          <w:tcPr>
            <w:tcW w:w="1253" w:type="dxa"/>
            <w:shd w:val="clear" w:color="auto" w:fill="F7CAAC" w:themeFill="accent2" w:themeFillTint="66"/>
          </w:tcPr>
          <w:p w14:paraId="3E9AFAD8" w14:textId="2BD09372" w:rsidR="007F1E0D" w:rsidRPr="000C1921" w:rsidRDefault="007F1E0D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>Снижение массы детали</w:t>
            </w:r>
          </w:p>
        </w:tc>
        <w:tc>
          <w:tcPr>
            <w:tcW w:w="1397" w:type="dxa"/>
            <w:shd w:val="clear" w:color="auto" w:fill="DEEAF6" w:themeFill="accent5" w:themeFillTint="33"/>
          </w:tcPr>
          <w:p w14:paraId="012A555F" w14:textId="32DF431B" w:rsidR="007F1E0D" w:rsidRPr="000C1921" w:rsidRDefault="00B85F0F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>Технологический процесс производства роторов «Процесс 7</w:t>
            </w:r>
            <w:r w:rsidR="002958C8" w:rsidRPr="000C1921">
              <w:rPr>
                <w:sz w:val="20"/>
                <w:szCs w:val="20"/>
              </w:rPr>
              <w:t>.2</w:t>
            </w:r>
            <w:r w:rsidRPr="000C1921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FFD966" w:themeFill="accent4" w:themeFillTint="99"/>
          </w:tcPr>
          <w:p w14:paraId="5A95F8A0" w14:textId="680DA152" w:rsidR="007F1E0D" w:rsidRPr="000C1921" w:rsidRDefault="00B85F0F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>Разработка закончена. Доводы подтверждены созданными и опробованными образцам</w:t>
            </w:r>
            <w:r w:rsidR="00BA6255" w:rsidRPr="000C1921">
              <w:rPr>
                <w:sz w:val="20"/>
                <w:szCs w:val="20"/>
              </w:rPr>
              <w:t>. Соотношение к самому тяжелому серийному тормозному диску с алюминиевым центром 16.4 кг</w:t>
            </w:r>
            <w:r w:rsidR="00960BF7" w:rsidRPr="000C1921">
              <w:rPr>
                <w:sz w:val="20"/>
                <w:szCs w:val="20"/>
              </w:rPr>
              <w:t>,</w:t>
            </w:r>
            <w:r w:rsidR="00BA6255" w:rsidRPr="000C1921">
              <w:rPr>
                <w:sz w:val="20"/>
                <w:szCs w:val="20"/>
              </w:rPr>
              <w:t xml:space="preserve"> против 19.8</w:t>
            </w:r>
            <w:r w:rsidR="00960BF7" w:rsidRPr="000C1921">
              <w:rPr>
                <w:sz w:val="20"/>
                <w:szCs w:val="20"/>
              </w:rPr>
              <w:t xml:space="preserve"> кг</w:t>
            </w:r>
            <w:r w:rsidR="00BA6255" w:rsidRPr="000C1921">
              <w:rPr>
                <w:sz w:val="20"/>
                <w:szCs w:val="20"/>
              </w:rPr>
              <w:t xml:space="preserve">  у серийного.</w:t>
            </w:r>
          </w:p>
        </w:tc>
        <w:tc>
          <w:tcPr>
            <w:tcW w:w="1309" w:type="dxa"/>
            <w:shd w:val="clear" w:color="auto" w:fill="8EAADB" w:themeFill="accent1" w:themeFillTint="99"/>
          </w:tcPr>
          <w:p w14:paraId="466FE8E4" w14:textId="7C6D7C82" w:rsidR="007F1E0D" w:rsidRPr="000C1921" w:rsidRDefault="00BA6255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>Разработка позволяет при стандартном сплаве снижать массу детали до 30% от конкурирующих образцов.</w:t>
            </w:r>
          </w:p>
        </w:tc>
        <w:tc>
          <w:tcPr>
            <w:tcW w:w="1700" w:type="dxa"/>
            <w:shd w:val="clear" w:color="auto" w:fill="1F3864" w:themeFill="accent1" w:themeFillShade="80"/>
          </w:tcPr>
          <w:p w14:paraId="4E4659B4" w14:textId="2FA0603D" w:rsidR="007F1E0D" w:rsidRPr="000C1921" w:rsidRDefault="00BA6255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 xml:space="preserve">Использование разработки </w:t>
            </w:r>
            <w:r w:rsidR="002958C8" w:rsidRPr="000C1921">
              <w:rPr>
                <w:sz w:val="20"/>
                <w:szCs w:val="20"/>
              </w:rPr>
              <w:t>применимо только к изделиям больших диаметров, с компенсацией тепловых расширений.</w:t>
            </w:r>
          </w:p>
        </w:tc>
        <w:tc>
          <w:tcPr>
            <w:tcW w:w="1388" w:type="dxa"/>
            <w:shd w:val="clear" w:color="auto" w:fill="A8D08D" w:themeFill="accent6" w:themeFillTint="99"/>
          </w:tcPr>
          <w:p w14:paraId="7BEC3749" w14:textId="46508E87" w:rsidR="007F1E0D" w:rsidRPr="000C1921" w:rsidRDefault="002958C8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>Снижение массы изделий до 20% от достигнутых ранее.</w:t>
            </w:r>
          </w:p>
        </w:tc>
        <w:tc>
          <w:tcPr>
            <w:tcW w:w="1601" w:type="dxa"/>
            <w:shd w:val="clear" w:color="auto" w:fill="00B0F0"/>
          </w:tcPr>
          <w:p w14:paraId="0DBAD6A1" w14:textId="11185E9A" w:rsidR="007F1E0D" w:rsidRPr="000C1921" w:rsidRDefault="005A789B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>«</w:t>
            </w:r>
            <w:r w:rsidR="002958C8" w:rsidRPr="000C1921">
              <w:rPr>
                <w:sz w:val="20"/>
                <w:szCs w:val="20"/>
              </w:rPr>
              <w:t>Упрочнение сплава</w:t>
            </w:r>
            <w:r w:rsidRPr="000C1921">
              <w:rPr>
                <w:sz w:val="20"/>
                <w:szCs w:val="20"/>
              </w:rPr>
              <w:t>»</w:t>
            </w:r>
          </w:p>
          <w:p w14:paraId="53C8A6DE" w14:textId="77777777" w:rsidR="005A789B" w:rsidRPr="000C1921" w:rsidRDefault="005A789B" w:rsidP="005A789B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>Далее</w:t>
            </w:r>
          </w:p>
          <w:p w14:paraId="3011F71D" w14:textId="25E17600" w:rsidR="005A789B" w:rsidRPr="000C1921" w:rsidRDefault="005A789B" w:rsidP="005A789B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>Разработка 1.4</w:t>
            </w:r>
          </w:p>
        </w:tc>
        <w:tc>
          <w:tcPr>
            <w:tcW w:w="561" w:type="dxa"/>
            <w:shd w:val="clear" w:color="auto" w:fill="C00000"/>
          </w:tcPr>
          <w:p w14:paraId="3C41D64C" w14:textId="641E983B" w:rsidR="007F1E0D" w:rsidRPr="000C1921" w:rsidRDefault="002958C8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>06.05.2022</w:t>
            </w:r>
          </w:p>
        </w:tc>
      </w:tr>
      <w:tr w:rsidR="000C1921" w:rsidRPr="000C1921" w14:paraId="35EE3A20" w14:textId="77777777" w:rsidTr="000C1921">
        <w:tc>
          <w:tcPr>
            <w:tcW w:w="1253" w:type="dxa"/>
            <w:shd w:val="clear" w:color="auto" w:fill="F7CAAC" w:themeFill="accent2" w:themeFillTint="66"/>
          </w:tcPr>
          <w:p w14:paraId="1FC066ED" w14:textId="248AD366" w:rsidR="007F1E0D" w:rsidRPr="000C1921" w:rsidRDefault="007F1E0D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>Точность геометрии роторов</w:t>
            </w:r>
            <w:r w:rsidR="00911B99" w:rsidRPr="000C1921">
              <w:rPr>
                <w:sz w:val="20"/>
                <w:szCs w:val="20"/>
              </w:rPr>
              <w:t xml:space="preserve">, устранение </w:t>
            </w:r>
            <w:proofErr w:type="spellStart"/>
            <w:r w:rsidR="00911B99" w:rsidRPr="000C1921">
              <w:rPr>
                <w:sz w:val="20"/>
                <w:szCs w:val="20"/>
              </w:rPr>
              <w:lastRenderedPageBreak/>
              <w:t>экцентретов</w:t>
            </w:r>
            <w:proofErr w:type="spellEnd"/>
            <w:r w:rsidR="00911B99" w:rsidRPr="000C1921">
              <w:rPr>
                <w:sz w:val="20"/>
                <w:szCs w:val="20"/>
              </w:rPr>
              <w:t xml:space="preserve"> и разности толщин рабочих стенок. </w:t>
            </w:r>
          </w:p>
        </w:tc>
        <w:tc>
          <w:tcPr>
            <w:tcW w:w="1397" w:type="dxa"/>
            <w:shd w:val="clear" w:color="auto" w:fill="DEEAF6" w:themeFill="accent5" w:themeFillTint="33"/>
          </w:tcPr>
          <w:p w14:paraId="0AC0BC96" w14:textId="790F6AE1" w:rsidR="007F1E0D" w:rsidRPr="000C1921" w:rsidRDefault="002B2EC6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lastRenderedPageBreak/>
              <w:t>Первичный п</w:t>
            </w:r>
            <w:r w:rsidR="002958C8" w:rsidRPr="000C1921">
              <w:rPr>
                <w:sz w:val="20"/>
                <w:szCs w:val="20"/>
              </w:rPr>
              <w:t xml:space="preserve">акет технологических </w:t>
            </w:r>
            <w:r w:rsidR="002958C8" w:rsidRPr="000C1921">
              <w:rPr>
                <w:sz w:val="20"/>
                <w:szCs w:val="20"/>
              </w:rPr>
              <w:lastRenderedPageBreak/>
              <w:t>процессов</w:t>
            </w:r>
            <w:r w:rsidRPr="000C1921">
              <w:rPr>
                <w:sz w:val="20"/>
                <w:szCs w:val="20"/>
              </w:rPr>
              <w:t xml:space="preserve"> позволяющий выполнять вентиляционную систему роторов с отклонениями не более 0.30 мм. А также </w:t>
            </w:r>
            <w:proofErr w:type="spellStart"/>
            <w:r w:rsidRPr="000C1921">
              <w:rPr>
                <w:sz w:val="20"/>
                <w:szCs w:val="20"/>
              </w:rPr>
              <w:t>позоляющий</w:t>
            </w:r>
            <w:proofErr w:type="spellEnd"/>
            <w:r w:rsidRPr="000C1921">
              <w:rPr>
                <w:sz w:val="20"/>
                <w:szCs w:val="20"/>
              </w:rPr>
              <w:t xml:space="preserve"> устранить потребность в балансировке изделий.</w:t>
            </w:r>
          </w:p>
        </w:tc>
        <w:tc>
          <w:tcPr>
            <w:tcW w:w="1417" w:type="dxa"/>
            <w:shd w:val="clear" w:color="auto" w:fill="FFD966" w:themeFill="accent4" w:themeFillTint="99"/>
          </w:tcPr>
          <w:p w14:paraId="38F2D920" w14:textId="77777777" w:rsidR="007F1E0D" w:rsidRPr="000C1921" w:rsidRDefault="002B2EC6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lastRenderedPageBreak/>
              <w:t>Разработка окончена.</w:t>
            </w:r>
          </w:p>
          <w:p w14:paraId="33396006" w14:textId="7DD19923" w:rsidR="002B2EC6" w:rsidRPr="000C1921" w:rsidRDefault="002B2EC6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>Доводы подтвержден</w:t>
            </w:r>
            <w:r w:rsidRPr="000C1921">
              <w:rPr>
                <w:sz w:val="20"/>
                <w:szCs w:val="20"/>
              </w:rPr>
              <w:lastRenderedPageBreak/>
              <w:t>ы. Точность позиционирования вентиляционных каналов и разность толщин рабочих стенок ротора</w:t>
            </w:r>
            <w:r w:rsidR="00911B99" w:rsidRPr="000C1921">
              <w:rPr>
                <w:sz w:val="20"/>
                <w:szCs w:val="20"/>
              </w:rPr>
              <w:t>, при мелкосерийном производстве (3-4 пар в неделю) не превышает 0.30 мм.</w:t>
            </w:r>
          </w:p>
        </w:tc>
        <w:tc>
          <w:tcPr>
            <w:tcW w:w="1309" w:type="dxa"/>
            <w:shd w:val="clear" w:color="auto" w:fill="8EAADB" w:themeFill="accent1" w:themeFillTint="99"/>
          </w:tcPr>
          <w:p w14:paraId="3B259C6C" w14:textId="3261AC12" w:rsidR="007F1E0D" w:rsidRPr="000C1921" w:rsidRDefault="00911B99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lastRenderedPageBreak/>
              <w:t xml:space="preserve">Разработка позволяет выполнять геометрию </w:t>
            </w:r>
            <w:r w:rsidRPr="000C1921">
              <w:rPr>
                <w:sz w:val="20"/>
                <w:szCs w:val="20"/>
              </w:rPr>
              <w:lastRenderedPageBreak/>
              <w:t xml:space="preserve">деталей с точностью </w:t>
            </w:r>
            <w:r w:rsidR="00184DEF" w:rsidRPr="000C1921">
              <w:rPr>
                <w:sz w:val="20"/>
                <w:szCs w:val="20"/>
              </w:rPr>
              <w:t>сравнимой с самыми прогрессивными способами формовки.</w:t>
            </w:r>
          </w:p>
        </w:tc>
        <w:tc>
          <w:tcPr>
            <w:tcW w:w="1700" w:type="dxa"/>
            <w:shd w:val="clear" w:color="auto" w:fill="1F3864" w:themeFill="accent1" w:themeFillShade="80"/>
          </w:tcPr>
          <w:p w14:paraId="2CEEB7B3" w14:textId="0BDE0E9D" w:rsidR="007F1E0D" w:rsidRPr="000C1921" w:rsidRDefault="00184DEF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lastRenderedPageBreak/>
              <w:t xml:space="preserve">Разработка является концептуальной и используется </w:t>
            </w:r>
            <w:r w:rsidRPr="000C1921">
              <w:rPr>
                <w:sz w:val="20"/>
                <w:szCs w:val="20"/>
              </w:rPr>
              <w:lastRenderedPageBreak/>
              <w:t>как неотъемлемая часть производства изделий.</w:t>
            </w:r>
          </w:p>
        </w:tc>
        <w:tc>
          <w:tcPr>
            <w:tcW w:w="1388" w:type="dxa"/>
            <w:shd w:val="clear" w:color="auto" w:fill="A8D08D" w:themeFill="accent6" w:themeFillTint="99"/>
          </w:tcPr>
          <w:p w14:paraId="5D0A070C" w14:textId="27577065" w:rsidR="007F1E0D" w:rsidRPr="000C1921" w:rsidRDefault="00184DEF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lastRenderedPageBreak/>
              <w:t>Повышение точности, повторя</w:t>
            </w:r>
            <w:r w:rsidR="000274F8">
              <w:rPr>
                <w:sz w:val="20"/>
                <w:szCs w:val="20"/>
              </w:rPr>
              <w:t>е</w:t>
            </w:r>
            <w:r w:rsidRPr="000C1921">
              <w:rPr>
                <w:sz w:val="20"/>
                <w:szCs w:val="20"/>
              </w:rPr>
              <w:t xml:space="preserve">мости и скорости </w:t>
            </w:r>
            <w:r w:rsidRPr="000C1921">
              <w:rPr>
                <w:sz w:val="20"/>
                <w:szCs w:val="20"/>
              </w:rPr>
              <w:lastRenderedPageBreak/>
              <w:t>выполнения процессов</w:t>
            </w:r>
          </w:p>
        </w:tc>
        <w:tc>
          <w:tcPr>
            <w:tcW w:w="1601" w:type="dxa"/>
            <w:shd w:val="clear" w:color="auto" w:fill="00B0F0"/>
          </w:tcPr>
          <w:p w14:paraId="559DC0B3" w14:textId="13B7312F" w:rsidR="007F1E0D" w:rsidRPr="000C1921" w:rsidRDefault="005A789B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lastRenderedPageBreak/>
              <w:t>«</w:t>
            </w:r>
            <w:r w:rsidR="00184DEF" w:rsidRPr="000C1921">
              <w:rPr>
                <w:sz w:val="20"/>
                <w:szCs w:val="20"/>
              </w:rPr>
              <w:t xml:space="preserve">Ввод новых единиц </w:t>
            </w:r>
            <w:r w:rsidR="00184DEF" w:rsidRPr="000C1921">
              <w:rPr>
                <w:sz w:val="20"/>
                <w:szCs w:val="20"/>
              </w:rPr>
              <w:lastRenderedPageBreak/>
              <w:t>оборудования</w:t>
            </w:r>
            <w:r w:rsidRPr="000C1921">
              <w:rPr>
                <w:sz w:val="20"/>
                <w:szCs w:val="20"/>
              </w:rPr>
              <w:t>»</w:t>
            </w:r>
          </w:p>
          <w:p w14:paraId="5D265193" w14:textId="77777777" w:rsidR="005A789B" w:rsidRPr="000C1921" w:rsidRDefault="005A789B" w:rsidP="005A789B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>Далее</w:t>
            </w:r>
          </w:p>
          <w:p w14:paraId="64BD39F7" w14:textId="5844EDAA" w:rsidR="005A789B" w:rsidRPr="000C1921" w:rsidRDefault="005A789B" w:rsidP="005A789B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>Разработка 1.5</w:t>
            </w:r>
          </w:p>
        </w:tc>
        <w:tc>
          <w:tcPr>
            <w:tcW w:w="561" w:type="dxa"/>
            <w:shd w:val="clear" w:color="auto" w:fill="C00000"/>
          </w:tcPr>
          <w:p w14:paraId="4A659411" w14:textId="1E32B451" w:rsidR="007F1E0D" w:rsidRPr="000C1921" w:rsidRDefault="00184DEF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lastRenderedPageBreak/>
              <w:t>05.09.2022</w:t>
            </w:r>
          </w:p>
        </w:tc>
      </w:tr>
      <w:tr w:rsidR="000C1921" w:rsidRPr="000C1921" w14:paraId="59AF8F79" w14:textId="77777777" w:rsidTr="000C1921">
        <w:tc>
          <w:tcPr>
            <w:tcW w:w="1253" w:type="dxa"/>
            <w:shd w:val="clear" w:color="auto" w:fill="F7CAAC" w:themeFill="accent2" w:themeFillTint="66"/>
          </w:tcPr>
          <w:p w14:paraId="0F38B153" w14:textId="38E35D6A" w:rsidR="007F1E0D" w:rsidRPr="000C1921" w:rsidRDefault="007F1E0D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>Долговечность и износостойкость</w:t>
            </w:r>
          </w:p>
        </w:tc>
        <w:tc>
          <w:tcPr>
            <w:tcW w:w="1397" w:type="dxa"/>
            <w:shd w:val="clear" w:color="auto" w:fill="DEEAF6" w:themeFill="accent5" w:themeFillTint="33"/>
          </w:tcPr>
          <w:p w14:paraId="2EC71C47" w14:textId="34FF8775" w:rsidR="007F1E0D" w:rsidRPr="000C1921" w:rsidRDefault="00C20E91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>Сплав ФБ2020</w:t>
            </w:r>
          </w:p>
        </w:tc>
        <w:tc>
          <w:tcPr>
            <w:tcW w:w="1417" w:type="dxa"/>
            <w:shd w:val="clear" w:color="auto" w:fill="FFD966" w:themeFill="accent4" w:themeFillTint="99"/>
          </w:tcPr>
          <w:p w14:paraId="0CF76C83" w14:textId="4EC12622" w:rsidR="007F1E0D" w:rsidRPr="000C1921" w:rsidRDefault="00C20E91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 xml:space="preserve">Разработка окончена. Доводы подтверждены. </w:t>
            </w:r>
            <w:proofErr w:type="spellStart"/>
            <w:r w:rsidRPr="000C1921">
              <w:rPr>
                <w:sz w:val="20"/>
                <w:szCs w:val="20"/>
              </w:rPr>
              <w:t>Стираемость</w:t>
            </w:r>
            <w:proofErr w:type="spellEnd"/>
            <w:r w:rsidRPr="000C1921">
              <w:rPr>
                <w:sz w:val="20"/>
                <w:szCs w:val="20"/>
              </w:rPr>
              <w:t xml:space="preserve"> роторов при использовании колодок средней жесткости и эксплуатации в гражданских режимах при пробеге 10000 км ровняется 0.00 мм. Цветущая коррозия за 7 месяцев эксплуатации в летне-осенний период не наблюдается.</w:t>
            </w:r>
          </w:p>
        </w:tc>
        <w:tc>
          <w:tcPr>
            <w:tcW w:w="1309" w:type="dxa"/>
            <w:shd w:val="clear" w:color="auto" w:fill="8EAADB" w:themeFill="accent1" w:themeFillTint="99"/>
          </w:tcPr>
          <w:p w14:paraId="0B0A8947" w14:textId="161F390A" w:rsidR="007F1E0D" w:rsidRPr="000C1921" w:rsidRDefault="00C20E91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>Разработка является неотъемлемой частью производства изделий и является стандартной</w:t>
            </w:r>
          </w:p>
        </w:tc>
        <w:tc>
          <w:tcPr>
            <w:tcW w:w="1700" w:type="dxa"/>
            <w:shd w:val="clear" w:color="auto" w:fill="1F3864" w:themeFill="accent1" w:themeFillShade="80"/>
          </w:tcPr>
          <w:p w14:paraId="2E41184D" w14:textId="6884AFE3" w:rsidR="007F1E0D" w:rsidRPr="000C1921" w:rsidRDefault="00C20E91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>Разработка может применят</w:t>
            </w:r>
            <w:r w:rsidR="00395D76" w:rsidRPr="000C1921">
              <w:rPr>
                <w:sz w:val="20"/>
                <w:szCs w:val="20"/>
              </w:rPr>
              <w:t>ь</w:t>
            </w:r>
            <w:r w:rsidRPr="000C1921">
              <w:rPr>
                <w:sz w:val="20"/>
                <w:szCs w:val="20"/>
              </w:rPr>
              <w:t xml:space="preserve">ся в широком спектре </w:t>
            </w:r>
            <w:r w:rsidR="00395D76" w:rsidRPr="000C1921">
              <w:rPr>
                <w:sz w:val="20"/>
                <w:szCs w:val="20"/>
              </w:rPr>
              <w:t>задач, как и в гражданском секторе, так и в спортивном. А также повышать потребительские свойства и обеспечивать конкурентоспособность продукции перед конкурирующими системами.</w:t>
            </w:r>
          </w:p>
        </w:tc>
        <w:tc>
          <w:tcPr>
            <w:tcW w:w="1388" w:type="dxa"/>
            <w:shd w:val="clear" w:color="auto" w:fill="A8D08D" w:themeFill="accent6" w:themeFillTint="99"/>
          </w:tcPr>
          <w:p w14:paraId="124DFB98" w14:textId="607F8EDB" w:rsidR="007F1E0D" w:rsidRPr="000C1921" w:rsidRDefault="00395D76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 xml:space="preserve">Уменьшение </w:t>
            </w:r>
            <w:proofErr w:type="spellStart"/>
            <w:r w:rsidRPr="000C1921">
              <w:rPr>
                <w:sz w:val="20"/>
                <w:szCs w:val="20"/>
              </w:rPr>
              <w:t>стираемости</w:t>
            </w:r>
            <w:proofErr w:type="spellEnd"/>
            <w:r w:rsidRPr="000C1921">
              <w:rPr>
                <w:sz w:val="20"/>
                <w:szCs w:val="20"/>
              </w:rPr>
              <w:t xml:space="preserve"> при использовании с жесткими колодками на тяжелых (от 2500 кг) машинах в агрессивных режимах эксплуатации. </w:t>
            </w:r>
          </w:p>
        </w:tc>
        <w:tc>
          <w:tcPr>
            <w:tcW w:w="1601" w:type="dxa"/>
            <w:shd w:val="clear" w:color="auto" w:fill="00B0F0"/>
          </w:tcPr>
          <w:p w14:paraId="25A40FB5" w14:textId="77777777" w:rsidR="007F1E0D" w:rsidRPr="000C1921" w:rsidRDefault="00065614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>«Сплав ФБ2020Т»</w:t>
            </w:r>
          </w:p>
          <w:p w14:paraId="54B9C3D8" w14:textId="3579B12F" w:rsidR="00065614" w:rsidRPr="000C1921" w:rsidRDefault="00065614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>Далее разработка 1.6</w:t>
            </w:r>
          </w:p>
        </w:tc>
        <w:tc>
          <w:tcPr>
            <w:tcW w:w="561" w:type="dxa"/>
            <w:shd w:val="clear" w:color="auto" w:fill="C00000"/>
          </w:tcPr>
          <w:p w14:paraId="759B1633" w14:textId="48A11256" w:rsidR="007F1E0D" w:rsidRPr="000C1921" w:rsidRDefault="00065614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>06.10.2022</w:t>
            </w:r>
          </w:p>
        </w:tc>
      </w:tr>
      <w:tr w:rsidR="000C1921" w:rsidRPr="000C1921" w14:paraId="5FAD8BD5" w14:textId="77777777" w:rsidTr="000C1921">
        <w:tc>
          <w:tcPr>
            <w:tcW w:w="1253" w:type="dxa"/>
            <w:shd w:val="clear" w:color="auto" w:fill="F7CAAC" w:themeFill="accent2" w:themeFillTint="66"/>
          </w:tcPr>
          <w:p w14:paraId="3F1FF2FE" w14:textId="603DBBE2" w:rsidR="007F1E0D" w:rsidRPr="000C1921" w:rsidRDefault="007F1E0D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>Компоновки крепления составных частей</w:t>
            </w:r>
          </w:p>
        </w:tc>
        <w:tc>
          <w:tcPr>
            <w:tcW w:w="1397" w:type="dxa"/>
            <w:shd w:val="clear" w:color="auto" w:fill="DEEAF6" w:themeFill="accent5" w:themeFillTint="33"/>
          </w:tcPr>
          <w:p w14:paraId="0AA47B67" w14:textId="02921504" w:rsidR="007F1E0D" w:rsidRPr="000C1921" w:rsidRDefault="00F41514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>Крепление центра ниже периферии передней рабочей стенки</w:t>
            </w:r>
          </w:p>
        </w:tc>
        <w:tc>
          <w:tcPr>
            <w:tcW w:w="1417" w:type="dxa"/>
            <w:shd w:val="clear" w:color="auto" w:fill="FFD966" w:themeFill="accent4" w:themeFillTint="99"/>
          </w:tcPr>
          <w:p w14:paraId="47B9D28A" w14:textId="209AE6D2" w:rsidR="007F1E0D" w:rsidRPr="000C1921" w:rsidRDefault="00F41514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>Разработка закончена. Доводы подтверждены. Увеличение стойкости к тепловым деформациям передней рабочей стенки происходит прямо пропорциона</w:t>
            </w:r>
            <w:r w:rsidRPr="000C1921">
              <w:rPr>
                <w:sz w:val="20"/>
                <w:szCs w:val="20"/>
              </w:rPr>
              <w:lastRenderedPageBreak/>
              <w:t>льно смещению точек стягивания к центру толщины ротора. Тесты различных компоновок были проведены в условиях спортивной эксплуатации.</w:t>
            </w:r>
          </w:p>
        </w:tc>
        <w:tc>
          <w:tcPr>
            <w:tcW w:w="1309" w:type="dxa"/>
            <w:shd w:val="clear" w:color="auto" w:fill="8EAADB" w:themeFill="accent1" w:themeFillTint="99"/>
          </w:tcPr>
          <w:p w14:paraId="3ECED0EC" w14:textId="5CAB11C2" w:rsidR="007F1E0D" w:rsidRPr="000C1921" w:rsidRDefault="003D55BF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lastRenderedPageBreak/>
              <w:t xml:space="preserve">Смещение точек стяжки составных частей к центру толщины роторов приводит к повышению стойкости к конусным деформациям передней </w:t>
            </w:r>
            <w:r w:rsidRPr="000C1921">
              <w:rPr>
                <w:sz w:val="20"/>
                <w:szCs w:val="20"/>
              </w:rPr>
              <w:lastRenderedPageBreak/>
              <w:t xml:space="preserve">рабочей стенки. </w:t>
            </w:r>
          </w:p>
        </w:tc>
        <w:tc>
          <w:tcPr>
            <w:tcW w:w="1700" w:type="dxa"/>
            <w:shd w:val="clear" w:color="auto" w:fill="1F3864" w:themeFill="accent1" w:themeFillShade="80"/>
          </w:tcPr>
          <w:p w14:paraId="1F31D0F1" w14:textId="2F470EE8" w:rsidR="007F1E0D" w:rsidRPr="000C1921" w:rsidRDefault="003D55BF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lastRenderedPageBreak/>
              <w:t>Разработка используется как концептуальная, вместе с системами компенсации расширений или без них, в тех изделиях</w:t>
            </w:r>
            <w:r w:rsidRPr="000C1921">
              <w:rPr>
                <w:sz w:val="20"/>
                <w:szCs w:val="20"/>
              </w:rPr>
              <w:t>,</w:t>
            </w:r>
            <w:r w:rsidRPr="000C1921">
              <w:rPr>
                <w:sz w:val="20"/>
                <w:szCs w:val="20"/>
              </w:rPr>
              <w:t xml:space="preserve"> где необходима повышенная устойчивость к деформациям.</w:t>
            </w:r>
          </w:p>
        </w:tc>
        <w:tc>
          <w:tcPr>
            <w:tcW w:w="1388" w:type="dxa"/>
            <w:shd w:val="clear" w:color="auto" w:fill="A8D08D" w:themeFill="accent6" w:themeFillTint="99"/>
          </w:tcPr>
          <w:p w14:paraId="552973E8" w14:textId="070B15F5" w:rsidR="007F1E0D" w:rsidRPr="000C1921" w:rsidRDefault="003D55BF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 xml:space="preserve">Производство заменяемых роторов с максимальной стойкостью к деформациям согласно термическим моделям деформации. </w:t>
            </w:r>
          </w:p>
        </w:tc>
        <w:tc>
          <w:tcPr>
            <w:tcW w:w="1601" w:type="dxa"/>
            <w:shd w:val="clear" w:color="auto" w:fill="00B0F0"/>
          </w:tcPr>
          <w:p w14:paraId="73961475" w14:textId="77777777" w:rsidR="007F1E0D" w:rsidRPr="000C1921" w:rsidRDefault="003D55BF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>Технологический процесс «Процесс 22»</w:t>
            </w:r>
          </w:p>
          <w:p w14:paraId="32507AA0" w14:textId="1DEBD71C" w:rsidR="003D55BF" w:rsidRPr="000C1921" w:rsidRDefault="003D55BF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>Далее Разработка 1.7</w:t>
            </w:r>
          </w:p>
        </w:tc>
        <w:tc>
          <w:tcPr>
            <w:tcW w:w="561" w:type="dxa"/>
            <w:shd w:val="clear" w:color="auto" w:fill="C00000"/>
          </w:tcPr>
          <w:p w14:paraId="547D22D1" w14:textId="0B4029E9" w:rsidR="007F1E0D" w:rsidRPr="000C1921" w:rsidRDefault="003D55BF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>07.11.2022</w:t>
            </w:r>
          </w:p>
        </w:tc>
      </w:tr>
      <w:tr w:rsidR="000C1921" w:rsidRPr="000C1921" w14:paraId="7597BA0D" w14:textId="77777777" w:rsidTr="000C1921">
        <w:tc>
          <w:tcPr>
            <w:tcW w:w="1253" w:type="dxa"/>
            <w:shd w:val="clear" w:color="auto" w:fill="F7CAAC" w:themeFill="accent2" w:themeFillTint="66"/>
          </w:tcPr>
          <w:p w14:paraId="1FDA5767" w14:textId="3FF4DC18" w:rsidR="007F1E0D" w:rsidRPr="000C1921" w:rsidRDefault="002131D6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 xml:space="preserve">Локализация </w:t>
            </w:r>
          </w:p>
        </w:tc>
        <w:tc>
          <w:tcPr>
            <w:tcW w:w="1397" w:type="dxa"/>
            <w:shd w:val="clear" w:color="auto" w:fill="DEEAF6" w:themeFill="accent5" w:themeFillTint="33"/>
          </w:tcPr>
          <w:p w14:paraId="2F44BCED" w14:textId="232FEEC9" w:rsidR="007F1E0D" w:rsidRPr="000C1921" w:rsidRDefault="00844ED0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>Локализация производства на территории РФ на уровне 90%</w:t>
            </w:r>
          </w:p>
        </w:tc>
        <w:tc>
          <w:tcPr>
            <w:tcW w:w="1417" w:type="dxa"/>
            <w:shd w:val="clear" w:color="auto" w:fill="FFD966" w:themeFill="accent4" w:themeFillTint="99"/>
          </w:tcPr>
          <w:p w14:paraId="1657C8E9" w14:textId="320D191A" w:rsidR="007F1E0D" w:rsidRPr="000C1921" w:rsidRDefault="00844ED0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>Разработка окончена. Цель достигнута.</w:t>
            </w:r>
          </w:p>
        </w:tc>
        <w:tc>
          <w:tcPr>
            <w:tcW w:w="1309" w:type="dxa"/>
            <w:shd w:val="clear" w:color="auto" w:fill="8EAADB" w:themeFill="accent1" w:themeFillTint="99"/>
          </w:tcPr>
          <w:p w14:paraId="40C358DA" w14:textId="35A6E58D" w:rsidR="007F1E0D" w:rsidRPr="000C1921" w:rsidRDefault="00844ED0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>Практически все материалы, за исключением крепежа и систем компенсации расширений, и ресурсы, используемые в производстве изделий, производятся в РФ</w:t>
            </w:r>
          </w:p>
        </w:tc>
        <w:tc>
          <w:tcPr>
            <w:tcW w:w="1700" w:type="dxa"/>
            <w:shd w:val="clear" w:color="auto" w:fill="1F3864" w:themeFill="accent1" w:themeFillShade="80"/>
          </w:tcPr>
          <w:p w14:paraId="2134849B" w14:textId="30C572C3" w:rsidR="007F1E0D" w:rsidRPr="000C1921" w:rsidRDefault="00844ED0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 xml:space="preserve">Обеспечение бесперебойного снабжения материалами и ресурсами, которое не зависит от внешней конъюнктуры. </w:t>
            </w:r>
          </w:p>
        </w:tc>
        <w:tc>
          <w:tcPr>
            <w:tcW w:w="1388" w:type="dxa"/>
            <w:shd w:val="clear" w:color="auto" w:fill="A8D08D" w:themeFill="accent6" w:themeFillTint="99"/>
          </w:tcPr>
          <w:p w14:paraId="76CFE6E0" w14:textId="7404A5CD" w:rsidR="007F1E0D" w:rsidRPr="000C1921" w:rsidRDefault="00844ED0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>Создание и серийный выпуск собственных систем компенсаций расширений.</w:t>
            </w:r>
          </w:p>
        </w:tc>
        <w:tc>
          <w:tcPr>
            <w:tcW w:w="1601" w:type="dxa"/>
            <w:shd w:val="clear" w:color="auto" w:fill="00B0F0"/>
          </w:tcPr>
          <w:p w14:paraId="498F1502" w14:textId="77777777" w:rsidR="007F1E0D" w:rsidRPr="000C1921" w:rsidRDefault="00844ED0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 xml:space="preserve">«Компенсаторы расширений </w:t>
            </w:r>
            <w:r w:rsidR="00966CDB" w:rsidRPr="000C1921">
              <w:rPr>
                <w:sz w:val="20"/>
                <w:szCs w:val="20"/>
              </w:rPr>
              <w:t>1.1»</w:t>
            </w:r>
          </w:p>
          <w:p w14:paraId="20D924E6" w14:textId="6D07D9F7" w:rsidR="00966CDB" w:rsidRPr="000C1921" w:rsidRDefault="00966CDB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>Далее разработка 1.8</w:t>
            </w:r>
          </w:p>
        </w:tc>
        <w:tc>
          <w:tcPr>
            <w:tcW w:w="561" w:type="dxa"/>
            <w:shd w:val="clear" w:color="auto" w:fill="C00000"/>
          </w:tcPr>
          <w:p w14:paraId="45695968" w14:textId="05C2A66F" w:rsidR="007F1E0D" w:rsidRPr="000C1921" w:rsidRDefault="00966CDB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>08.12.2022</w:t>
            </w:r>
          </w:p>
        </w:tc>
      </w:tr>
      <w:tr w:rsidR="000C1921" w:rsidRPr="000C1921" w14:paraId="1C94C315" w14:textId="77777777" w:rsidTr="000C1921">
        <w:tc>
          <w:tcPr>
            <w:tcW w:w="1253" w:type="dxa"/>
            <w:shd w:val="clear" w:color="auto" w:fill="F7CAAC" w:themeFill="accent2" w:themeFillTint="66"/>
          </w:tcPr>
          <w:p w14:paraId="58C98BAB" w14:textId="1FA3FF3A" w:rsidR="007F1E0D" w:rsidRPr="000C1921" w:rsidRDefault="002131D6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>Удешевление</w:t>
            </w:r>
          </w:p>
        </w:tc>
        <w:tc>
          <w:tcPr>
            <w:tcW w:w="1397" w:type="dxa"/>
            <w:shd w:val="clear" w:color="auto" w:fill="DEEAF6" w:themeFill="accent5" w:themeFillTint="33"/>
          </w:tcPr>
          <w:p w14:paraId="48659898" w14:textId="06BE0F3E" w:rsidR="007F1E0D" w:rsidRPr="000C1921" w:rsidRDefault="00966CDB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>Создание и использование специальных технологических процессов и оборудования, позволяющих снижать капитальные производственные затраты на 30% по сравнению с конкурирующими системами на локальном рынке РФ</w:t>
            </w:r>
          </w:p>
        </w:tc>
        <w:tc>
          <w:tcPr>
            <w:tcW w:w="1417" w:type="dxa"/>
            <w:shd w:val="clear" w:color="auto" w:fill="FFD966" w:themeFill="accent4" w:themeFillTint="99"/>
          </w:tcPr>
          <w:p w14:paraId="46FFFE34" w14:textId="34313EAC" w:rsidR="007F1E0D" w:rsidRPr="000C1921" w:rsidRDefault="00966CDB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>Разработка окончена. Цель достигнута.</w:t>
            </w:r>
          </w:p>
        </w:tc>
        <w:tc>
          <w:tcPr>
            <w:tcW w:w="1309" w:type="dxa"/>
            <w:shd w:val="clear" w:color="auto" w:fill="8EAADB" w:themeFill="accent1" w:themeFillTint="99"/>
          </w:tcPr>
          <w:p w14:paraId="65C7FDFC" w14:textId="046A3DE5" w:rsidR="007F1E0D" w:rsidRPr="000C1921" w:rsidRDefault="00966CDB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>Разработанные процессы и оборудование, позволяют снижать себестоимость изделий до 50% от основных конкурирующих систем.</w:t>
            </w:r>
          </w:p>
        </w:tc>
        <w:tc>
          <w:tcPr>
            <w:tcW w:w="1700" w:type="dxa"/>
            <w:shd w:val="clear" w:color="auto" w:fill="1F3864" w:themeFill="accent1" w:themeFillShade="80"/>
          </w:tcPr>
          <w:p w14:paraId="4467985E" w14:textId="7AF81C87" w:rsidR="007F1E0D" w:rsidRPr="000C1921" w:rsidRDefault="00966CDB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>Разработка позволяет повышать ценовую конкурентоспособность и привлекательность изделий на рынке</w:t>
            </w:r>
          </w:p>
        </w:tc>
        <w:tc>
          <w:tcPr>
            <w:tcW w:w="1388" w:type="dxa"/>
            <w:shd w:val="clear" w:color="auto" w:fill="A8D08D" w:themeFill="accent6" w:themeFillTint="99"/>
          </w:tcPr>
          <w:p w14:paraId="554D3699" w14:textId="5DF53212" w:rsidR="007F1E0D" w:rsidRPr="000C1921" w:rsidRDefault="00A53CB0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 xml:space="preserve">Дальнейшие оптимизация и трансформация процессов для большего сокращения капитальных, производственных  затрат </w:t>
            </w:r>
          </w:p>
        </w:tc>
        <w:tc>
          <w:tcPr>
            <w:tcW w:w="1601" w:type="dxa"/>
            <w:shd w:val="clear" w:color="auto" w:fill="00B0F0"/>
          </w:tcPr>
          <w:p w14:paraId="0E346D5E" w14:textId="7431785F" w:rsidR="007F1E0D" w:rsidRPr="000C1921" w:rsidRDefault="00A53CB0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>Пакет основных разработок и решений №2</w:t>
            </w:r>
          </w:p>
        </w:tc>
        <w:tc>
          <w:tcPr>
            <w:tcW w:w="561" w:type="dxa"/>
            <w:shd w:val="clear" w:color="auto" w:fill="C00000"/>
          </w:tcPr>
          <w:p w14:paraId="0C546433" w14:textId="480597B7" w:rsidR="007F1E0D" w:rsidRPr="000C1921" w:rsidRDefault="00A53CB0">
            <w:pPr>
              <w:rPr>
                <w:sz w:val="20"/>
                <w:szCs w:val="20"/>
              </w:rPr>
            </w:pPr>
            <w:r w:rsidRPr="000C1921">
              <w:rPr>
                <w:sz w:val="20"/>
                <w:szCs w:val="20"/>
              </w:rPr>
              <w:t>03.03.2022</w:t>
            </w:r>
          </w:p>
        </w:tc>
      </w:tr>
    </w:tbl>
    <w:p w14:paraId="59FDCD8F" w14:textId="1DCD6629" w:rsidR="006B0FE4" w:rsidRPr="000C1921" w:rsidRDefault="000C1921">
      <w:pPr>
        <w:rPr>
          <w:sz w:val="20"/>
          <w:szCs w:val="20"/>
        </w:rPr>
      </w:pPr>
      <w:r>
        <w:rPr>
          <w:sz w:val="20"/>
          <w:szCs w:val="20"/>
        </w:rPr>
        <w:t>–</w:t>
      </w:r>
    </w:p>
    <w:sectPr w:rsidR="006B0FE4" w:rsidRPr="000C192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3F6B8" w14:textId="77777777" w:rsidR="005424C5" w:rsidRDefault="005424C5" w:rsidP="000C1921">
      <w:pPr>
        <w:spacing w:after="0" w:line="240" w:lineRule="auto"/>
      </w:pPr>
      <w:r>
        <w:separator/>
      </w:r>
    </w:p>
  </w:endnote>
  <w:endnote w:type="continuationSeparator" w:id="0">
    <w:p w14:paraId="3B57FB45" w14:textId="77777777" w:rsidR="005424C5" w:rsidRDefault="005424C5" w:rsidP="000C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BD755" w14:textId="77777777" w:rsidR="005424C5" w:rsidRDefault="005424C5" w:rsidP="000C1921">
      <w:pPr>
        <w:spacing w:after="0" w:line="240" w:lineRule="auto"/>
      </w:pPr>
      <w:r>
        <w:separator/>
      </w:r>
    </w:p>
  </w:footnote>
  <w:footnote w:type="continuationSeparator" w:id="0">
    <w:p w14:paraId="20709CE2" w14:textId="77777777" w:rsidR="005424C5" w:rsidRDefault="005424C5" w:rsidP="000C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1E0D" w14:textId="4C66035B" w:rsidR="000C1921" w:rsidRDefault="000C1921">
    <w:pPr>
      <w:pStyle w:val="a5"/>
    </w:pPr>
    <w:r>
      <w:t>Приложение №2 к плану концепции развития продукта на 2022 год.</w:t>
    </w:r>
  </w:p>
  <w:p w14:paraId="009B8EA8" w14:textId="77777777" w:rsidR="000C1921" w:rsidRPr="000C1921" w:rsidRDefault="000C192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C0D4B"/>
    <w:multiLevelType w:val="hybridMultilevel"/>
    <w:tmpl w:val="C93E0A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F4EF3"/>
    <w:multiLevelType w:val="hybridMultilevel"/>
    <w:tmpl w:val="4DEA6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C1"/>
    <w:rsid w:val="000274F8"/>
    <w:rsid w:val="00065614"/>
    <w:rsid w:val="0008225D"/>
    <w:rsid w:val="000C1921"/>
    <w:rsid w:val="00184DEF"/>
    <w:rsid w:val="002131D6"/>
    <w:rsid w:val="002958C8"/>
    <w:rsid w:val="002B2EC6"/>
    <w:rsid w:val="00395D76"/>
    <w:rsid w:val="003D55BF"/>
    <w:rsid w:val="004331BE"/>
    <w:rsid w:val="005424C5"/>
    <w:rsid w:val="00553630"/>
    <w:rsid w:val="00576099"/>
    <w:rsid w:val="005A789B"/>
    <w:rsid w:val="006D14FD"/>
    <w:rsid w:val="007F1E0D"/>
    <w:rsid w:val="00844ED0"/>
    <w:rsid w:val="00911B99"/>
    <w:rsid w:val="00960BF7"/>
    <w:rsid w:val="00966CDB"/>
    <w:rsid w:val="00A53CB0"/>
    <w:rsid w:val="00AE69CC"/>
    <w:rsid w:val="00B85F0F"/>
    <w:rsid w:val="00BA6255"/>
    <w:rsid w:val="00C14466"/>
    <w:rsid w:val="00C209C1"/>
    <w:rsid w:val="00C20E91"/>
    <w:rsid w:val="00E5630F"/>
    <w:rsid w:val="00EA724B"/>
    <w:rsid w:val="00F4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CC35"/>
  <w15:chartTrackingRefBased/>
  <w15:docId w15:val="{F22C76DA-A9E8-4583-B4BE-FA9D93DA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36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C1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1921"/>
  </w:style>
  <w:style w:type="paragraph" w:styleId="a7">
    <w:name w:val="footer"/>
    <w:basedOn w:val="a"/>
    <w:link w:val="a8"/>
    <w:uiPriority w:val="99"/>
    <w:unhideWhenUsed/>
    <w:rsid w:val="000C1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1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Колесникова</dc:creator>
  <cp:keywords/>
  <dc:description/>
  <cp:lastModifiedBy>Анастасия Колесникова</cp:lastModifiedBy>
  <cp:revision>7</cp:revision>
  <dcterms:created xsi:type="dcterms:W3CDTF">2022-01-04T18:50:00Z</dcterms:created>
  <dcterms:modified xsi:type="dcterms:W3CDTF">2022-01-06T13:45:00Z</dcterms:modified>
</cp:coreProperties>
</file>